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364F9" w:rsidRPr="00A364F9" w:rsidTr="00A364F9">
        <w:trPr>
          <w:tblCellSpacing w:w="0" w:type="dxa"/>
        </w:trPr>
        <w:tc>
          <w:tcPr>
            <w:tcW w:w="0" w:type="auto"/>
            <w:shd w:val="clear" w:color="auto" w:fill="FFFFFF"/>
            <w:tcMar>
              <w:top w:w="30" w:type="dxa"/>
              <w:left w:w="0" w:type="dxa"/>
              <w:bottom w:w="150" w:type="dxa"/>
              <w:right w:w="0" w:type="dxa"/>
            </w:tcMar>
            <w:vAlign w:val="center"/>
            <w:hideMark/>
          </w:tcPr>
          <w:p w:rsidR="00A364F9" w:rsidRPr="00A364F9" w:rsidRDefault="00A364F9" w:rsidP="00A364F9">
            <w:pPr>
              <w:widowControl/>
              <w:spacing w:line="495" w:lineRule="atLeast"/>
              <w:jc w:val="center"/>
              <w:rPr>
                <w:rFonts w:ascii="宋体" w:eastAsia="宋体" w:hAnsi="宋体" w:cs="宋体"/>
                <w:b/>
                <w:bCs/>
                <w:color w:val="2D2D2D"/>
                <w:kern w:val="0"/>
                <w:sz w:val="33"/>
                <w:szCs w:val="33"/>
              </w:rPr>
            </w:pPr>
            <w:bookmarkStart w:id="0" w:name="_GoBack"/>
            <w:r w:rsidRPr="00A364F9">
              <w:rPr>
                <w:rFonts w:ascii="宋体" w:eastAsia="宋体" w:hAnsi="宋体" w:cs="宋体" w:hint="eastAsia"/>
                <w:b/>
                <w:bCs/>
                <w:color w:val="2D2D2D"/>
                <w:kern w:val="0"/>
                <w:sz w:val="33"/>
                <w:szCs w:val="33"/>
              </w:rPr>
              <w:t>国家食品药品监督管理总局 国家质量监督检验检疫总局关于调整特殊医学用途配方食品注册管理过渡期的公告（2017年第139号）</w:t>
            </w:r>
            <w:bookmarkEnd w:id="0"/>
          </w:p>
        </w:tc>
      </w:tr>
      <w:tr w:rsidR="00A364F9" w:rsidRPr="00A364F9" w:rsidTr="00A364F9">
        <w:trPr>
          <w:tblCellSpacing w:w="0" w:type="dxa"/>
        </w:trPr>
        <w:tc>
          <w:tcPr>
            <w:tcW w:w="0" w:type="auto"/>
            <w:shd w:val="clear" w:color="auto" w:fill="FFFFFF"/>
            <w:tcMar>
              <w:top w:w="150" w:type="dxa"/>
              <w:left w:w="0" w:type="dxa"/>
              <w:bottom w:w="0" w:type="dxa"/>
              <w:right w:w="0" w:type="dxa"/>
            </w:tcMar>
            <w:vAlign w:val="center"/>
            <w:hideMark/>
          </w:tcPr>
          <w:p w:rsidR="00A364F9" w:rsidRPr="00A364F9" w:rsidRDefault="00A364F9" w:rsidP="00A364F9">
            <w:pPr>
              <w:widowControl/>
              <w:spacing w:line="495" w:lineRule="atLeast"/>
              <w:jc w:val="center"/>
              <w:rPr>
                <w:rFonts w:ascii="宋体" w:eastAsia="宋体" w:hAnsi="宋体" w:cs="宋体" w:hint="eastAsia"/>
                <w:b/>
                <w:bCs/>
                <w:color w:val="2D2D2D"/>
                <w:kern w:val="0"/>
                <w:sz w:val="33"/>
                <w:szCs w:val="33"/>
              </w:rPr>
            </w:pPr>
          </w:p>
        </w:tc>
      </w:tr>
      <w:tr w:rsidR="00A364F9" w:rsidRPr="00A364F9" w:rsidTr="00A364F9">
        <w:trPr>
          <w:tblCellSpacing w:w="0" w:type="dxa"/>
        </w:trPr>
        <w:tc>
          <w:tcPr>
            <w:tcW w:w="0" w:type="auto"/>
            <w:shd w:val="clear" w:color="auto" w:fill="FFFFFF"/>
            <w:tcMar>
              <w:top w:w="120" w:type="dxa"/>
              <w:left w:w="0" w:type="dxa"/>
              <w:bottom w:w="0" w:type="dxa"/>
              <w:right w:w="0" w:type="dxa"/>
            </w:tcMar>
            <w:vAlign w:val="center"/>
            <w:hideMark/>
          </w:tcPr>
          <w:p w:rsidR="00A364F9" w:rsidRPr="00A364F9" w:rsidRDefault="00A364F9" w:rsidP="00A364F9">
            <w:pPr>
              <w:widowControl/>
              <w:spacing w:line="315" w:lineRule="atLeast"/>
              <w:jc w:val="center"/>
              <w:rPr>
                <w:rFonts w:ascii="宋体" w:eastAsia="宋体" w:hAnsi="宋体" w:cs="宋体"/>
                <w:color w:val="919191"/>
                <w:kern w:val="0"/>
                <w:szCs w:val="21"/>
              </w:rPr>
            </w:pPr>
            <w:r w:rsidRPr="00A364F9">
              <w:rPr>
                <w:rFonts w:ascii="宋体" w:eastAsia="宋体" w:hAnsi="宋体" w:cs="宋体" w:hint="eastAsia"/>
                <w:color w:val="919191"/>
                <w:kern w:val="0"/>
                <w:szCs w:val="21"/>
              </w:rPr>
              <w:t>2017年11月23日 发布</w:t>
            </w:r>
          </w:p>
        </w:tc>
      </w:tr>
      <w:tr w:rsidR="00A364F9" w:rsidRPr="00A364F9" w:rsidTr="00A364F9">
        <w:trPr>
          <w:trHeight w:val="60"/>
          <w:tblCellSpacing w:w="0" w:type="dxa"/>
        </w:trPr>
        <w:tc>
          <w:tcPr>
            <w:tcW w:w="14430" w:type="dxa"/>
            <w:shd w:val="clear" w:color="auto" w:fill="FFFFFF"/>
            <w:vAlign w:val="center"/>
            <w:hideMark/>
          </w:tcPr>
          <w:p w:rsidR="00A364F9" w:rsidRPr="00A364F9" w:rsidRDefault="00A364F9" w:rsidP="00A364F9">
            <w:pPr>
              <w:widowControl/>
              <w:spacing w:line="315" w:lineRule="atLeast"/>
              <w:jc w:val="center"/>
              <w:rPr>
                <w:rFonts w:ascii="宋体" w:eastAsia="宋体" w:hAnsi="宋体" w:cs="宋体" w:hint="eastAsia"/>
                <w:color w:val="919191"/>
                <w:kern w:val="0"/>
                <w:szCs w:val="21"/>
              </w:rPr>
            </w:pPr>
          </w:p>
        </w:tc>
      </w:tr>
      <w:tr w:rsidR="00A364F9" w:rsidRPr="00A364F9" w:rsidTr="00A364F9">
        <w:trPr>
          <w:tblCellSpacing w:w="0" w:type="dxa"/>
        </w:trPr>
        <w:tc>
          <w:tcPr>
            <w:tcW w:w="0" w:type="auto"/>
            <w:shd w:val="clear" w:color="auto" w:fill="FFFFFF"/>
            <w:tcMar>
              <w:top w:w="300" w:type="dxa"/>
              <w:left w:w="0" w:type="dxa"/>
              <w:bottom w:w="0" w:type="dxa"/>
              <w:right w:w="0" w:type="dxa"/>
            </w:tcMar>
            <w:vAlign w:val="center"/>
            <w:hideMark/>
          </w:tcPr>
          <w:p w:rsidR="00A364F9" w:rsidRPr="00A364F9" w:rsidRDefault="00A364F9" w:rsidP="00A364F9">
            <w:pPr>
              <w:widowControl/>
              <w:wordWrap w:val="0"/>
              <w:spacing w:before="100" w:beforeAutospacing="1" w:after="100" w:afterAutospacing="1" w:line="495" w:lineRule="atLeast"/>
              <w:ind w:firstLine="480"/>
              <w:jc w:val="left"/>
              <w:rPr>
                <w:rFonts w:ascii="宋体" w:eastAsia="宋体" w:hAnsi="宋体" w:cs="宋体"/>
                <w:color w:val="000000"/>
                <w:kern w:val="0"/>
                <w:sz w:val="24"/>
                <w:szCs w:val="24"/>
              </w:rPr>
            </w:pPr>
            <w:r w:rsidRPr="00A364F9">
              <w:rPr>
                <w:rFonts w:ascii="宋体" w:eastAsia="宋体" w:hAnsi="宋体" w:cs="宋体" w:hint="eastAsia"/>
                <w:color w:val="000000"/>
                <w:kern w:val="0"/>
                <w:sz w:val="24"/>
                <w:szCs w:val="24"/>
              </w:rPr>
              <w:t>为贯彻实施《特殊医学用途配方食品注册管理办法》（国家食品药品监督管理总局令第24号），保障特殊医学用途配方食品市场供应，经征求社会各方意见，决定调整特殊医学用途配方食品注册管理过渡期。现就有关事宜公告如下：</w:t>
            </w:r>
          </w:p>
          <w:p w:rsidR="00A364F9" w:rsidRPr="00A364F9" w:rsidRDefault="00A364F9" w:rsidP="00A364F9">
            <w:pPr>
              <w:widowControl/>
              <w:wordWrap w:val="0"/>
              <w:spacing w:before="100" w:beforeAutospacing="1" w:after="100" w:afterAutospacing="1" w:line="495" w:lineRule="atLeast"/>
              <w:jc w:val="left"/>
              <w:rPr>
                <w:rFonts w:ascii="宋体" w:eastAsia="宋体" w:hAnsi="宋体" w:cs="宋体" w:hint="eastAsia"/>
                <w:color w:val="000000"/>
                <w:kern w:val="0"/>
                <w:sz w:val="24"/>
                <w:szCs w:val="24"/>
              </w:rPr>
            </w:pPr>
            <w:r w:rsidRPr="00A364F9">
              <w:rPr>
                <w:rFonts w:ascii="宋体" w:eastAsia="宋体" w:hAnsi="宋体" w:cs="宋体" w:hint="eastAsia"/>
                <w:color w:val="000000"/>
                <w:kern w:val="0"/>
                <w:sz w:val="24"/>
                <w:szCs w:val="24"/>
              </w:rPr>
              <w:t xml:space="preserve">　　一、自2019年1月1日起，在我国境内生产或向我国境内出口的特殊医学用途配方食品应当依法取得特殊医学用途配方食品注册证书，并在标签和说明书中标注注册号。</w:t>
            </w:r>
          </w:p>
          <w:p w:rsidR="00A364F9" w:rsidRPr="00A364F9" w:rsidRDefault="00A364F9" w:rsidP="00A364F9">
            <w:pPr>
              <w:widowControl/>
              <w:wordWrap w:val="0"/>
              <w:spacing w:before="100" w:beforeAutospacing="1" w:after="100" w:afterAutospacing="1" w:line="495" w:lineRule="atLeast"/>
              <w:jc w:val="left"/>
              <w:rPr>
                <w:rFonts w:ascii="宋体" w:eastAsia="宋体" w:hAnsi="宋体" w:cs="宋体" w:hint="eastAsia"/>
                <w:color w:val="000000"/>
                <w:kern w:val="0"/>
                <w:sz w:val="24"/>
                <w:szCs w:val="24"/>
              </w:rPr>
            </w:pPr>
            <w:r w:rsidRPr="00A364F9">
              <w:rPr>
                <w:rFonts w:ascii="宋体" w:eastAsia="宋体" w:hAnsi="宋体" w:cs="宋体" w:hint="eastAsia"/>
                <w:color w:val="000000"/>
                <w:kern w:val="0"/>
                <w:sz w:val="24"/>
                <w:szCs w:val="24"/>
              </w:rPr>
              <w:t xml:space="preserve">　　二、在我国境内生产或向我国境内出口的特殊医学用途配方食品，生产日期为2018年12月31日（含）以前的，可在我国境内销售至保质期结束。</w:t>
            </w:r>
          </w:p>
          <w:p w:rsidR="00A364F9" w:rsidRPr="00A364F9" w:rsidRDefault="00A364F9" w:rsidP="00A364F9">
            <w:pPr>
              <w:widowControl/>
              <w:wordWrap w:val="0"/>
              <w:spacing w:before="100" w:beforeAutospacing="1" w:after="100" w:afterAutospacing="1" w:line="495" w:lineRule="atLeast"/>
              <w:jc w:val="left"/>
              <w:rPr>
                <w:rFonts w:ascii="宋体" w:eastAsia="宋体" w:hAnsi="宋体" w:cs="宋体" w:hint="eastAsia"/>
                <w:color w:val="000000"/>
                <w:kern w:val="0"/>
                <w:sz w:val="24"/>
                <w:szCs w:val="24"/>
              </w:rPr>
            </w:pPr>
            <w:r w:rsidRPr="00A364F9">
              <w:rPr>
                <w:rFonts w:ascii="宋体" w:eastAsia="宋体" w:hAnsi="宋体" w:cs="宋体" w:hint="eastAsia"/>
                <w:color w:val="000000"/>
                <w:kern w:val="0"/>
                <w:sz w:val="24"/>
                <w:szCs w:val="24"/>
              </w:rPr>
              <w:t xml:space="preserve">　　三、本公告自发布之日起实施，《关于给予特殊医学用途配方食品注册管理过渡期的公告》（国家食品药品监督管理总局公告2016年第119号）同时废止。</w:t>
            </w:r>
          </w:p>
          <w:p w:rsidR="00A364F9" w:rsidRPr="00A364F9" w:rsidRDefault="00A364F9" w:rsidP="00A364F9">
            <w:pPr>
              <w:widowControl/>
              <w:wordWrap w:val="0"/>
              <w:spacing w:before="100" w:beforeAutospacing="1" w:after="100" w:afterAutospacing="1" w:line="495" w:lineRule="atLeast"/>
              <w:jc w:val="left"/>
              <w:rPr>
                <w:rFonts w:ascii="宋体" w:eastAsia="宋体" w:hAnsi="宋体" w:cs="宋体" w:hint="eastAsia"/>
                <w:color w:val="000000"/>
                <w:kern w:val="0"/>
                <w:sz w:val="24"/>
                <w:szCs w:val="24"/>
              </w:rPr>
            </w:pPr>
            <w:r w:rsidRPr="00A364F9">
              <w:rPr>
                <w:rFonts w:ascii="宋体" w:eastAsia="宋体" w:hAnsi="宋体" w:cs="宋体" w:hint="eastAsia"/>
                <w:color w:val="000000"/>
                <w:kern w:val="0"/>
                <w:sz w:val="24"/>
                <w:szCs w:val="24"/>
              </w:rPr>
              <w:t xml:space="preserve">　　特此公告。</w:t>
            </w:r>
          </w:p>
          <w:p w:rsidR="00A364F9" w:rsidRPr="00A364F9" w:rsidRDefault="00A364F9" w:rsidP="00A364F9">
            <w:pPr>
              <w:widowControl/>
              <w:wordWrap w:val="0"/>
              <w:spacing w:beforeAutospacing="1" w:afterAutospacing="1" w:line="495" w:lineRule="atLeast"/>
              <w:jc w:val="right"/>
              <w:rPr>
                <w:rFonts w:ascii="宋体" w:eastAsia="宋体" w:hAnsi="宋体" w:cs="宋体" w:hint="eastAsia"/>
                <w:color w:val="000000"/>
                <w:kern w:val="0"/>
                <w:sz w:val="24"/>
                <w:szCs w:val="24"/>
              </w:rPr>
            </w:pPr>
            <w:r w:rsidRPr="00A364F9">
              <w:rPr>
                <w:rFonts w:ascii="宋体" w:eastAsia="宋体" w:hAnsi="宋体" w:cs="宋体" w:hint="eastAsia"/>
                <w:color w:val="000000"/>
                <w:kern w:val="0"/>
                <w:sz w:val="24"/>
                <w:szCs w:val="24"/>
              </w:rPr>
              <w:br/>
              <w:t>食品药品监管总局 　 质检总局</w:t>
            </w:r>
            <w:r w:rsidRPr="00A364F9">
              <w:rPr>
                <w:rFonts w:ascii="宋体" w:eastAsia="宋体" w:hAnsi="宋体" w:cs="宋体" w:hint="eastAsia"/>
                <w:color w:val="000000"/>
                <w:kern w:val="0"/>
                <w:sz w:val="24"/>
                <w:szCs w:val="24"/>
              </w:rPr>
              <w:br/>
              <w:t>2017年11月16日</w:t>
            </w:r>
          </w:p>
        </w:tc>
      </w:tr>
    </w:tbl>
    <w:p w:rsidR="004A6991" w:rsidRPr="00A364F9" w:rsidRDefault="004A6991"/>
    <w:sectPr w:rsidR="004A6991" w:rsidRPr="00A36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F9"/>
    <w:rsid w:val="00040146"/>
    <w:rsid w:val="000E04A7"/>
    <w:rsid w:val="000E727E"/>
    <w:rsid w:val="001117ED"/>
    <w:rsid w:val="001511EA"/>
    <w:rsid w:val="00220B2C"/>
    <w:rsid w:val="002D7359"/>
    <w:rsid w:val="00382E6B"/>
    <w:rsid w:val="0040631A"/>
    <w:rsid w:val="00407D37"/>
    <w:rsid w:val="00464D50"/>
    <w:rsid w:val="004A6991"/>
    <w:rsid w:val="006363FA"/>
    <w:rsid w:val="00711296"/>
    <w:rsid w:val="007F3BB6"/>
    <w:rsid w:val="008A2436"/>
    <w:rsid w:val="008B7306"/>
    <w:rsid w:val="008F25A1"/>
    <w:rsid w:val="00922280"/>
    <w:rsid w:val="00A03615"/>
    <w:rsid w:val="00A364F9"/>
    <w:rsid w:val="00AB1F4E"/>
    <w:rsid w:val="00B75261"/>
    <w:rsid w:val="00C518F0"/>
    <w:rsid w:val="00CD472B"/>
    <w:rsid w:val="00DF6B10"/>
    <w:rsid w:val="00E678B9"/>
    <w:rsid w:val="00ED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9AC98-237B-43E7-AC23-CF39B43B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4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继崟</dc:creator>
  <cp:keywords/>
  <dc:description/>
  <cp:lastModifiedBy>继崟</cp:lastModifiedBy>
  <cp:revision>1</cp:revision>
  <dcterms:created xsi:type="dcterms:W3CDTF">2019-07-17T02:39:00Z</dcterms:created>
  <dcterms:modified xsi:type="dcterms:W3CDTF">2019-07-17T02:39:00Z</dcterms:modified>
</cp:coreProperties>
</file>